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5C5" w:rsidRDefault="00EC06AE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reprogramaçã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3355C5" w:rsidRDefault="00EC06AE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3355C5" w:rsidRDefault="00EC06AE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3355C5" w:rsidRDefault="003355C5">
      <w:pPr>
        <w:pStyle w:val="Corpodetexto"/>
        <w:spacing w:before="241"/>
      </w:pPr>
    </w:p>
    <w:p w:rsidR="003355C5" w:rsidRDefault="003355C5">
      <w:pPr>
        <w:pStyle w:val="Corpodetexto"/>
        <w:rPr>
          <w:b w:val="0"/>
          <w:sz w:val="20"/>
        </w:rPr>
      </w:pPr>
    </w:p>
    <w:p w:rsidR="003355C5" w:rsidRDefault="003355C5">
      <w:pPr>
        <w:pStyle w:val="Corpodetexto"/>
        <w:spacing w:before="74"/>
        <w:rPr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6"/>
        <w:gridCol w:w="1368"/>
        <w:gridCol w:w="1800"/>
        <w:gridCol w:w="1224"/>
        <w:gridCol w:w="1236"/>
        <w:gridCol w:w="1260"/>
        <w:gridCol w:w="1236"/>
      </w:tblGrid>
      <w:tr w:rsidR="003355C5">
        <w:trPr>
          <w:trHeight w:val="1065"/>
        </w:trPr>
        <w:tc>
          <w:tcPr>
            <w:tcW w:w="10500" w:type="dxa"/>
            <w:gridSpan w:val="8"/>
          </w:tcPr>
          <w:p w:rsidR="003355C5" w:rsidRDefault="00EC06AE">
            <w:pPr>
              <w:pStyle w:val="TableParagraph"/>
              <w:spacing w:before="110"/>
              <w:ind w:left="532" w:right="518" w:firstLine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 SOLICITAÇÃO DE TERMO ADITIVO PARA REPROGRAMAÇÃO DE CONVÊNIO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MUNICÍPIO,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ÓRGÃO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ENTIDADE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PÚBLICAS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 CONSÓRCIO PÚBLICO</w:t>
            </w:r>
          </w:p>
        </w:tc>
      </w:tr>
      <w:tr w:rsidR="003355C5">
        <w:trPr>
          <w:trHeight w:val="813"/>
        </w:trPr>
        <w:tc>
          <w:tcPr>
            <w:tcW w:w="10500" w:type="dxa"/>
            <w:gridSpan w:val="8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CONCEDENTE: COMPANHIA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MINAS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GERAIS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rFonts w:ascii="Arial" w:hAnsi="Arial"/>
                <w:b/>
                <w:spacing w:val="-2"/>
                <w:sz w:val="24"/>
              </w:rPr>
              <w:t>CODEMIG</w:t>
            </w:r>
          </w:p>
        </w:tc>
      </w:tr>
      <w:tr w:rsidR="003355C5">
        <w:trPr>
          <w:trHeight w:val="525"/>
        </w:trPr>
        <w:tc>
          <w:tcPr>
            <w:tcW w:w="10500" w:type="dxa"/>
            <w:gridSpan w:val="8"/>
          </w:tcPr>
          <w:p w:rsidR="003355C5" w:rsidRDefault="00EC06AE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3355C5">
        <w:trPr>
          <w:trHeight w:val="921"/>
        </w:trPr>
        <w:tc>
          <w:tcPr>
            <w:tcW w:w="5544" w:type="dxa"/>
            <w:gridSpan w:val="4"/>
          </w:tcPr>
          <w:p w:rsidR="003355C5" w:rsidRDefault="00EC06AE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956" w:type="dxa"/>
            <w:gridSpan w:val="4"/>
          </w:tcPr>
          <w:p w:rsidR="003355C5" w:rsidRDefault="003355C5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3355C5">
        <w:trPr>
          <w:trHeight w:val="1389"/>
        </w:trPr>
        <w:tc>
          <w:tcPr>
            <w:tcW w:w="2376" w:type="dxa"/>
            <w:gridSpan w:val="2"/>
          </w:tcPr>
          <w:p w:rsidR="003355C5" w:rsidRDefault="00EC06AE">
            <w:pPr>
              <w:pStyle w:val="TableParagraph"/>
              <w:spacing w:before="265" w:line="249" w:lineRule="auto"/>
              <w:ind w:left="100" w:right="5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3355C5" w:rsidRDefault="003355C5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3355C5" w:rsidRDefault="003355C5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line="249" w:lineRule="auto"/>
              <w:ind w:left="101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4956" w:type="dxa"/>
            <w:gridSpan w:val="4"/>
          </w:tcPr>
          <w:p w:rsidR="003355C5" w:rsidRDefault="00EC06AE">
            <w:pPr>
              <w:pStyle w:val="TableParagraph"/>
              <w:spacing w:before="121" w:line="249" w:lineRule="auto"/>
              <w:ind w:left="102" w:right="130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DE PARCELAS RECEBIDAS: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</w:p>
          <w:p w:rsidR="003355C5" w:rsidRDefault="00EC06AE">
            <w:pPr>
              <w:pStyle w:val="TableParagraph"/>
              <w:spacing w:before="2" w:line="249" w:lineRule="auto"/>
              <w:ind w:left="102" w:right="368"/>
              <w:rPr>
                <w:sz w:val="24"/>
              </w:rPr>
            </w:pPr>
            <w:r>
              <w:rPr>
                <w:color w:val="FF0000"/>
                <w:sz w:val="24"/>
              </w:rPr>
              <w:t>REPASSES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EFETUADOS/QUANTIDADE TOTAL DE REPASSES</w:t>
            </w:r>
          </w:p>
        </w:tc>
      </w:tr>
      <w:tr w:rsidR="003355C5">
        <w:trPr>
          <w:trHeight w:val="825"/>
        </w:trPr>
        <w:tc>
          <w:tcPr>
            <w:tcW w:w="1260" w:type="dxa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4284" w:type="dxa"/>
            <w:gridSpan w:val="3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24" w:type="dxa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36" w:type="dxa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4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60" w:type="dxa"/>
            <w:shd w:val="clear" w:color="auto" w:fill="CCCCCC"/>
          </w:tcPr>
          <w:p w:rsidR="003355C5" w:rsidRDefault="00EC06AE">
            <w:pPr>
              <w:pStyle w:val="TableParagraph"/>
              <w:spacing w:before="122"/>
              <w:ind w:left="324" w:right="272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36" w:type="dxa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3355C5">
        <w:trPr>
          <w:trHeight w:val="2373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284" w:type="dxa"/>
            <w:gridSpan w:val="3"/>
          </w:tcPr>
          <w:p w:rsidR="003355C5" w:rsidRDefault="00EC06AE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3355C5" w:rsidRDefault="00EC06AE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 de saída.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284" w:type="dxa"/>
            <w:gridSpan w:val="3"/>
          </w:tcPr>
          <w:p w:rsidR="003355C5" w:rsidRDefault="00EC06AE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284" w:type="dxa"/>
            <w:gridSpan w:val="3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Declaração de que a alteração pretendida não resultará na modificação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finalidade,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861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Trabalho,</w:t>
            </w:r>
          </w:p>
          <w:p w:rsidR="003355C5" w:rsidRDefault="00EC06AE">
            <w:pPr>
              <w:pStyle w:val="TableParagraph"/>
              <w:spacing w:line="290" w:lineRule="atLeas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assinada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eletronicamente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corrente, </w:t>
            </w:r>
            <w:r>
              <w:rPr>
                <w:sz w:val="24"/>
              </w:rPr>
              <w:t>atual e 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260" w:type="dxa"/>
            <w:vMerge w:val="restart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1373" w:right="5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3355C5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proporcional aos recursos estaduais recebidos.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3355C5" w:rsidRDefault="00EC06AE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3355C5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os valores praticados no mercado da mensuração econômica da contrapartida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 FOR O CASO)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4222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a previsão de seu término,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3355C5" w:rsidRDefault="00EC06AE">
            <w:pPr>
              <w:pStyle w:val="TableParagraph"/>
              <w:spacing w:before="124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3355C5" w:rsidRDefault="00EC06AE">
            <w:pPr>
              <w:pStyle w:val="TableParagraph"/>
              <w:spacing w:before="126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fotografados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conjunto e individualmente os bens já </w:t>
            </w:r>
            <w:r>
              <w:rPr>
                <w:spacing w:val="-2"/>
                <w:sz w:val="24"/>
              </w:rPr>
              <w:t>adquiridos.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26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de autenticidade de TODOS os documentos apresentados assinada pelo responsável legal da OSC.,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legal.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2829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9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fornecimento 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355C5">
        <w:trPr>
          <w:trHeight w:val="3934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59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demonstrando:</w:t>
            </w:r>
          </w:p>
          <w:p w:rsidR="003355C5" w:rsidRDefault="00EC06AE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Sistema Integrado de Administração Financeira –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3355C5" w:rsidRDefault="00EC06AE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115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 de Inadimplência em relação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4697" w:hanging="40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CONTRAPARTIDA,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355C5">
        <w:trPr>
          <w:trHeight w:val="4666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55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24"/>
              </w:rPr>
              <w:t>saldo orçamentário e indicação da respectiva dotação/contrato de rateio/recursos próprios do consórcio</w:t>
            </w:r>
            <w:r>
              <w:rPr>
                <w:sz w:val="24"/>
                <w:u w:val="single"/>
              </w:rPr>
              <w:t>, 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. </w:t>
            </w:r>
            <w:r>
              <w:rPr>
                <w:rFonts w:ascii="Arial" w:hAnsi="Arial"/>
                <w:b/>
                <w:sz w:val="24"/>
              </w:rPr>
              <w:t xml:space="preserve">Obs: </w:t>
            </w:r>
            <w:r>
              <w:rPr>
                <w:sz w:val="24"/>
              </w:rPr>
              <w:t>É obrigatório o aumento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acréscimo de recursos estaduais de modo a manter a proporcionalidade mínima exigida pela legislação.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061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Página(s) do </w:t>
            </w:r>
            <w:r>
              <w:rPr>
                <w:rFonts w:ascii="Arial" w:hAnsi="Arial"/>
                <w:b/>
                <w:sz w:val="24"/>
              </w:rPr>
              <w:t>Quadro de Detalhamento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(QDD) </w:t>
            </w:r>
            <w:r>
              <w:rPr>
                <w:sz w:val="24"/>
              </w:rPr>
              <w:t>em que conste a dotação orçamentária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(SALVO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CONSÓRCIO </w:t>
            </w:r>
            <w:r>
              <w:rPr>
                <w:rFonts w:ascii="Arial" w:hAnsi="Arial"/>
                <w:b/>
                <w:spacing w:val="-2"/>
                <w:sz w:val="24"/>
              </w:rPr>
              <w:t>PÚBLICO)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Memória de cálculo da contrapartida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em bens e serviços,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acompanhada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comprovantes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3355C5">
        <w:trPr>
          <w:trHeight w:val="20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aditivos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  <w:p w:rsidR="003355C5" w:rsidRDefault="00EC06AE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 contrato e de seus aditivos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061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56" w:lineRule="auto"/>
              <w:ind w:left="100" w:right="9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CASO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7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Planilha detalhada do(s) item(ns) e custos, de forma unitária e global,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677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0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355C5" w:rsidRDefault="00EC06AE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3355C5" w:rsidRDefault="003355C5">
      <w:pPr>
        <w:pStyle w:val="TableParagraph"/>
        <w:rPr>
          <w:rFonts w:ascii="Times New Roman" w:hAnsi="Times New Roman"/>
          <w:b/>
          <w:sz w:val="24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20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aditivos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  <w:p w:rsidR="003355C5" w:rsidRDefault="00EC06AE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7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061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56" w:lineRule="auto"/>
              <w:ind w:left="100" w:right="9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CASO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Planilha detalhada do(s) item(ns) e custos, de forma unitária e global,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66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cletados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previstos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§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4º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art. 32 do </w:t>
            </w:r>
            <w:r>
              <w:rPr>
                <w:sz w:val="21"/>
              </w:rPr>
              <w:t>Decreto nº 48.745, de 29</w:t>
            </w:r>
          </w:p>
          <w:p w:rsidR="003355C5" w:rsidRDefault="00EC06AE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3069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767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355C5" w:rsidRDefault="00EC06AE">
            <w:pPr>
              <w:pStyle w:val="TableParagraph"/>
              <w:spacing w:before="122" w:line="249" w:lineRule="auto"/>
              <w:ind w:left="100" w:right="79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3355C5" w:rsidRDefault="00EC06AE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3355C5" w:rsidRDefault="003355C5">
      <w:pPr>
        <w:pStyle w:val="TableParagraph"/>
        <w:rPr>
          <w:rFonts w:ascii="Times New Roman" w:hAnsi="Times New Roman"/>
          <w:b/>
          <w:sz w:val="24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274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341"/>
              <w:jc w:val="both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respectivos aditivos.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OCORRIDO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CONTRATAÇÃO) </w:t>
            </w:r>
            <w:r>
              <w:rPr>
                <w:sz w:val="24"/>
              </w:rPr>
              <w:t>.</w:t>
            </w:r>
          </w:p>
          <w:p w:rsidR="003355C5" w:rsidRDefault="00EC06AE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7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TIVER OCORRIDO A </w:t>
            </w:r>
            <w:r>
              <w:rPr>
                <w:rFonts w:ascii="Arial" w:hAnsi="Arial"/>
                <w:b/>
                <w:spacing w:val="-2"/>
                <w:sz w:val="24"/>
              </w:rPr>
              <w:t>CONTRATAÇÃO)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061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56" w:lineRule="auto"/>
              <w:ind w:left="100" w:right="9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 93 do </w:t>
            </w:r>
            <w:r>
              <w:rPr>
                <w:sz w:val="21"/>
              </w:rPr>
              <w:t xml:space="preserve"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CASO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7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Planilha detalhada do(s) item(ns) e custos, de forma unitária e global,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66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3355C5" w:rsidRDefault="00EC06AE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08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3355C5" w:rsidRDefault="00EC06AE">
            <w:pPr>
              <w:pStyle w:val="TableParagraph"/>
              <w:spacing w:before="122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3851" w:hanging="34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INSTALAÇÃO, APRESENTAR TAMBÉM</w:t>
            </w:r>
          </w:p>
        </w:tc>
      </w:tr>
      <w:tr w:rsidR="003355C5">
        <w:trPr>
          <w:trHeight w:val="196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Documento que comprove a regularidade do imóvel do novo local onde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instalação,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conforme o item RO-28 (SE A INSTALAÇÃO DO BEM FOR EXECUTADA EM NOVO LOCAL) 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1713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9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novo local de instalação do bem.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829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>novo local de instalação do bem</w:t>
            </w:r>
            <w:r>
              <w:rPr>
                <w:rFonts w:ascii="Arial" w:hAnsi="Arial"/>
                <w:b/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novo local a serem instalados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3851" w:hanging="298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</w:t>
            </w:r>
            <w:r>
              <w:rPr>
                <w:rFonts w:ascii="Times New Roman" w:hAnsi="Times New Roman"/>
                <w:b/>
                <w:sz w:val="24"/>
              </w:rPr>
              <w:t>, APRESENTAR TAMBÉM</w:t>
            </w:r>
          </w:p>
        </w:tc>
      </w:tr>
      <w:tr w:rsidR="003355C5">
        <w:trPr>
          <w:trHeight w:val="4666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55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15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4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SIDO </w:t>
            </w:r>
            <w:r>
              <w:rPr>
                <w:rFonts w:ascii="Arial" w:hAnsi="Arial"/>
                <w:b/>
                <w:spacing w:val="-2"/>
                <w:sz w:val="24"/>
              </w:rPr>
              <w:t>INICIADA)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5098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95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O FISCAL DA REFORMA OU OBRA TIVER SIDO ALTERADO OU SE O DOCUMENTO TIVER PERDIDO A </w:t>
            </w:r>
            <w:r>
              <w:rPr>
                <w:rFonts w:ascii="Arial" w:hAnsi="Arial"/>
                <w:b/>
                <w:spacing w:val="-2"/>
                <w:sz w:val="24"/>
              </w:rPr>
              <w:t>VALIDADE)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829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2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 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fiscalização.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MEDIÇÃO).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677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Justificativa técnica </w:t>
            </w:r>
            <w:r>
              <w:rPr>
                <w:sz w:val="24"/>
              </w:rPr>
              <w:t>qualitativa e quantitativa demonstrando que a alteração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necessária,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realização da reforma ou obra.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829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9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>novo local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2949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 indicando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acordo com as normas da ABNT,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3355C5" w:rsidRDefault="00EC06AE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 as informações da nova planilha orçamentária de custos.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5914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51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</w:t>
            </w:r>
            <w:r>
              <w:rPr>
                <w:rFonts w:ascii="Arial" w:hAnsi="Arial"/>
                <w:b/>
                <w:sz w:val="24"/>
              </w:rPr>
              <w:t>à alteração do 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composições de custos unitários, cronograma</w:t>
            </w:r>
          </w:p>
          <w:p w:rsidR="003355C5" w:rsidRDefault="00EC06AE">
            <w:pPr>
              <w:pStyle w:val="TableParagraph"/>
              <w:spacing w:before="14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físico-financeiro e outras peças técnicas,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96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Planilha Orçamentária de Custos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677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 xml:space="preserve">dos quantitativos físicos da Planilha Orçamentária de Custos,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Memorial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descritivo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b w:val="0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1965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73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101"/>
        </w:trPr>
        <w:tc>
          <w:tcPr>
            <w:tcW w:w="1260" w:type="dxa"/>
            <w:vMerge w:val="restart"/>
          </w:tcPr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sz w:val="24"/>
              </w:rPr>
            </w:pPr>
          </w:p>
          <w:p w:rsidR="003355C5" w:rsidRDefault="003355C5">
            <w:pPr>
              <w:pStyle w:val="TableParagraph"/>
              <w:spacing w:before="207"/>
              <w:rPr>
                <w:rFonts w:ascii="Times New Roman"/>
                <w:sz w:val="24"/>
              </w:rPr>
            </w:pPr>
          </w:p>
          <w:p w:rsidR="003355C5" w:rsidRDefault="00EC06AE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1787" w:right="5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3355C5">
        <w:trPr>
          <w:trHeight w:val="2253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 novo projeto</w:t>
            </w:r>
            <w:r>
              <w:rPr>
                <w:sz w:val="24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3355C5" w:rsidRDefault="00EC06AE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3355C5">
        <w:trPr>
          <w:trHeight w:val="1977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 reforma ou obra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77"/>
        </w:trPr>
        <w:tc>
          <w:tcPr>
            <w:tcW w:w="1260" w:type="dxa"/>
            <w:vMerge w:val="restart"/>
            <w:tcBorders>
              <w:bottom w:val="nil"/>
            </w:tcBorders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3355C5" w:rsidRDefault="00EC06AE">
            <w:pPr>
              <w:pStyle w:val="TableParagraph"/>
              <w:spacing w:before="266"/>
              <w:ind w:left="178" w:right="166" w:firstLine="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 NOVO LOCAL)</w:t>
            </w:r>
          </w:p>
        </w:tc>
      </w:tr>
      <w:tr w:rsidR="003355C5">
        <w:trPr>
          <w:trHeight w:val="3814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últimos 12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proposta de plano de trabalho que comprove a sua propriedade.</w:t>
            </w:r>
          </w:p>
          <w:p w:rsidR="003355C5" w:rsidRDefault="00EC06AE">
            <w:pPr>
              <w:pStyle w:val="TableParagraph"/>
              <w:spacing w:before="127" w:line="249" w:lineRule="auto"/>
              <w:ind w:left="100" w:right="1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Administração Pública diverso do convenente, deverá ser apresentada autorização expressa do titular para a realização da reforma ou obra.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525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255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EC06AE">
      <w:pPr>
        <w:pStyle w:val="Corpodetexto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CED61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1200394</wp:posOffset>
                </wp:positionH>
                <wp:positionV relativeFrom="page">
                  <wp:posOffset>361945</wp:posOffset>
                </wp:positionV>
                <wp:extent cx="5953125" cy="99701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5"/>
                              <w:gridCol w:w="1224"/>
                              <w:gridCol w:w="1236"/>
                              <w:gridCol w:w="1260"/>
                              <w:gridCol w:w="1236"/>
                            </w:tblGrid>
                            <w:tr w:rsidR="003355C5">
                              <w:trPr>
                                <w:trHeight w:val="7331"/>
                              </w:trPr>
                              <w:tc>
                                <w:tcPr>
                                  <w:tcW w:w="4285" w:type="dxa"/>
                                </w:tcPr>
                                <w:p w:rsidR="003355C5" w:rsidRDefault="00EC06AE">
                                  <w:pPr>
                                    <w:pStyle w:val="TableParagraph"/>
                                    <w:spacing w:before="121" w:line="249" w:lineRule="auto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situação possessória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acordo com o art. 2º desta Resolução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Conjunta.</w:t>
                                  </w:r>
                                </w:p>
                                <w:p w:rsidR="003355C5" w:rsidRDefault="003355C5"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3355C5" w:rsidRDefault="00EC06AE">
                                  <w:pPr>
                                    <w:pStyle w:val="TableParagraph"/>
                                    <w:spacing w:before="1" w:line="249" w:lineRule="auto"/>
                                    <w:ind w:left="100"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 prazo mínimo de 10 anos a contar da data de apresentação da proposta, acompanhado de registro do imóvel em nome do cedente.</w:t>
                                  </w:r>
                                </w:p>
                                <w:p w:rsidR="003355C5" w:rsidRDefault="00EC06AE">
                                  <w:pPr>
                                    <w:pStyle w:val="TableParagraph"/>
                                    <w:spacing w:before="126" w:line="249" w:lineRule="auto"/>
                                    <w:ind w:left="100" w:right="3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3355C5" w:rsidRDefault="00EC06AE">
                                  <w:pPr>
                                    <w:pStyle w:val="TableParagraph"/>
                                    <w:spacing w:before="123" w:line="249" w:lineRule="auto"/>
                                    <w:ind w:left="100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 do convênio de saída.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55C5">
                              <w:trPr>
                                <w:trHeight w:val="573"/>
                              </w:trPr>
                              <w:tc>
                                <w:tcPr>
                                  <w:tcW w:w="4285" w:type="dxa"/>
                                </w:tcPr>
                                <w:p w:rsidR="003355C5" w:rsidRDefault="00EC06AE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55C5">
                              <w:trPr>
                                <w:trHeight w:val="5254"/>
                              </w:trPr>
                              <w:tc>
                                <w:tcPr>
                                  <w:tcW w:w="4285" w:type="dxa"/>
                                </w:tcPr>
                                <w:p w:rsidR="003355C5" w:rsidRDefault="00EC06AE">
                                  <w:pPr>
                                    <w:pStyle w:val="TableParagraph"/>
                                    <w:spacing w:before="121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 pelo Chefe 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uso comum do povo ou de 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3355C5" w:rsidRDefault="00EC06AE">
                                  <w:pPr>
                                    <w:pStyle w:val="TableParagraph"/>
                                    <w:spacing w:before="134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 de uso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55C5">
                              <w:trPr>
                                <w:trHeight w:val="525"/>
                              </w:trPr>
                              <w:tc>
                                <w:tcPr>
                                  <w:tcW w:w="4285" w:type="dxa"/>
                                </w:tcPr>
                                <w:p w:rsidR="003355C5" w:rsidRDefault="00EC06AE"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55C5">
                              <w:trPr>
                                <w:trHeight w:val="1943"/>
                              </w:trPr>
                              <w:tc>
                                <w:tcPr>
                                  <w:tcW w:w="924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355C5" w:rsidRDefault="003355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55C5" w:rsidRDefault="003355C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5pt;margin-top:28.5pt;width:468.75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5"/>
                        <w:gridCol w:w="1224"/>
                        <w:gridCol w:w="1236"/>
                        <w:gridCol w:w="1260"/>
                        <w:gridCol w:w="1236"/>
                      </w:tblGrid>
                      <w:tr w:rsidR="003355C5">
                        <w:trPr>
                          <w:trHeight w:val="7331"/>
                        </w:trPr>
                        <w:tc>
                          <w:tcPr>
                            <w:tcW w:w="4285" w:type="dxa"/>
                          </w:tcPr>
                          <w:p w:rsidR="003355C5" w:rsidRDefault="00EC06AE">
                            <w:pPr>
                              <w:pStyle w:val="TableParagraph"/>
                              <w:spacing w:before="121" w:line="249" w:lineRule="auto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situação possessória </w:t>
                            </w:r>
                            <w:r>
                              <w:rPr>
                                <w:sz w:val="24"/>
                              </w:rPr>
                              <w:t xml:space="preserve">de acordo com o art. 2º desta Resolução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Conjunta.</w:t>
                            </w:r>
                          </w:p>
                          <w:p w:rsidR="003355C5" w:rsidRDefault="003355C5">
                            <w:pPr>
                              <w:pStyle w:val="TableParagraph"/>
                              <w:spacing w:before="24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 w:rsidR="003355C5" w:rsidRDefault="00EC06AE">
                            <w:pPr>
                              <w:pStyle w:val="TableParagraph"/>
                              <w:spacing w:before="1" w:line="249" w:lineRule="auto"/>
                              <w:ind w:left="100"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 prazo mínimo de 10 anos a contar da data de apresentação da proposta, acompanhado de registro do imóvel em nome do cedente.</w:t>
                            </w:r>
                          </w:p>
                          <w:p w:rsidR="003355C5" w:rsidRDefault="00EC06AE">
                            <w:pPr>
                              <w:pStyle w:val="TableParagraph"/>
                              <w:spacing w:before="126" w:line="249" w:lineRule="auto"/>
                              <w:ind w:left="100" w:right="35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3355C5" w:rsidRDefault="00EC06AE">
                            <w:pPr>
                              <w:pStyle w:val="TableParagraph"/>
                              <w:spacing w:before="123" w:line="249" w:lineRule="auto"/>
                              <w:ind w:left="100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 do convênio de saída.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55C5">
                        <w:trPr>
                          <w:trHeight w:val="573"/>
                        </w:trPr>
                        <w:tc>
                          <w:tcPr>
                            <w:tcW w:w="4285" w:type="dxa"/>
                          </w:tcPr>
                          <w:p w:rsidR="003355C5" w:rsidRDefault="00EC06AE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55C5">
                        <w:trPr>
                          <w:trHeight w:val="5254"/>
                        </w:trPr>
                        <w:tc>
                          <w:tcPr>
                            <w:tcW w:w="4285" w:type="dxa"/>
                          </w:tcPr>
                          <w:p w:rsidR="003355C5" w:rsidRDefault="00EC06AE">
                            <w:pPr>
                              <w:pStyle w:val="TableParagraph"/>
                              <w:spacing w:before="121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 pelo Chefe 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uso comum do povo ou de 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3355C5" w:rsidRDefault="00EC06AE">
                            <w:pPr>
                              <w:pStyle w:val="TableParagraph"/>
                              <w:spacing w:before="134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 de uso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considerados de domínio público ou uso dominial.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55C5">
                        <w:trPr>
                          <w:trHeight w:val="525"/>
                        </w:trPr>
                        <w:tc>
                          <w:tcPr>
                            <w:tcW w:w="4285" w:type="dxa"/>
                          </w:tcPr>
                          <w:p w:rsidR="003355C5" w:rsidRDefault="00EC06AE"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55C5">
                        <w:trPr>
                          <w:trHeight w:val="1943"/>
                        </w:trPr>
                        <w:tc>
                          <w:tcPr>
                            <w:tcW w:w="924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3355C5" w:rsidRDefault="003355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3355C5" w:rsidRDefault="003355C5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rPr>
          <w:b w:val="0"/>
        </w:rPr>
      </w:pPr>
    </w:p>
    <w:p w:rsidR="003355C5" w:rsidRDefault="003355C5">
      <w:pPr>
        <w:pStyle w:val="Corpodetexto"/>
        <w:spacing w:before="48"/>
        <w:rPr>
          <w:b w:val="0"/>
        </w:rPr>
      </w:pPr>
    </w:p>
    <w:p w:rsidR="003355C5" w:rsidRDefault="00EC06AE">
      <w:pPr>
        <w:pStyle w:val="Corpodetexto"/>
        <w:spacing w:before="1"/>
        <w:ind w:left="418"/>
      </w:pPr>
      <w:r>
        <w:rPr>
          <w:spacing w:val="-2"/>
        </w:rPr>
        <w:t>RO-</w:t>
      </w:r>
      <w:r>
        <w:rPr>
          <w:spacing w:val="-7"/>
        </w:rPr>
        <w:t>28</w:t>
      </w:r>
    </w:p>
    <w:p w:rsidR="003355C5" w:rsidRDefault="003355C5">
      <w:pPr>
        <w:pStyle w:val="Corpodetexto"/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3117"/>
        </w:trPr>
        <w:tc>
          <w:tcPr>
            <w:tcW w:w="1260" w:type="dxa"/>
            <w:vMerge w:val="restart"/>
            <w:tcBorders>
              <w:top w:val="nil"/>
            </w:tcBorders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 terreno no qual será executada a reforma ou obra.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525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4690"/>
        </w:trPr>
        <w:tc>
          <w:tcPr>
            <w:tcW w:w="1260" w:type="dxa"/>
            <w:vMerge/>
            <w:tcBorders>
              <w:top w:val="nil"/>
            </w:tcBorders>
          </w:tcPr>
          <w:p w:rsidR="003355C5" w:rsidRDefault="003355C5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ind w:left="100" w:righ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Poder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Executivo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 as penas do art. 299 do Código Penal, de que a área constitui um núcleo urbano informal ocupado por famílias de baixa renda, existente sem oposição há mais de cinco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anos,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tecnicamente reconhecida pelo concedente, acompanhada de p</w:t>
            </w:r>
            <w:r>
              <w:rPr>
                <w:rFonts w:ascii="Times New Roman" w:hAnsi="Times New Roman"/>
                <w:sz w:val="24"/>
              </w:rPr>
              <w:t>arecer favorável da Advocacia-Geral do Estado – AGE – em</w:t>
            </w:r>
          </w:p>
          <w:p w:rsidR="003355C5" w:rsidRDefault="00EC06AE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concreto.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421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spacing w:before="230"/>
              <w:rPr>
                <w:rFonts w:ascii="Times New Roman"/>
                <w:b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07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contratada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que terá condições de executar a modificação proposta,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 da empresa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REFORMA OU OBRA JÁ LICITADA)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2373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spacing w:before="206"/>
              <w:rPr>
                <w:rFonts w:ascii="Times New Roman"/>
                <w:b/>
                <w:sz w:val="24"/>
              </w:rPr>
            </w:pPr>
          </w:p>
          <w:p w:rsidR="003355C5" w:rsidRDefault="00EC06AE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 xml:space="preserve">contendo a planilha vencedora da licitação </w:t>
            </w:r>
            <w:r>
              <w:rPr>
                <w:sz w:val="24"/>
              </w:rPr>
              <w:t>e respectivos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REFORMA OU OBRA JÁ LICITADA)</w:t>
            </w:r>
            <w:r>
              <w:rPr>
                <w:sz w:val="24"/>
              </w:rPr>
              <w:t>.</w:t>
            </w:r>
          </w:p>
          <w:p w:rsidR="003355C5" w:rsidRDefault="00EC06AE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  <w:tr w:rsidR="003355C5">
        <w:trPr>
          <w:trHeight w:val="1389"/>
        </w:trPr>
        <w:tc>
          <w:tcPr>
            <w:tcW w:w="1260" w:type="dxa"/>
          </w:tcPr>
          <w:p w:rsidR="003355C5" w:rsidRDefault="003355C5">
            <w:pPr>
              <w:pStyle w:val="TableParagraph"/>
              <w:spacing w:before="266"/>
              <w:rPr>
                <w:rFonts w:ascii="Times New Roman"/>
                <w:b/>
                <w:sz w:val="24"/>
              </w:rPr>
            </w:pPr>
          </w:p>
          <w:p w:rsidR="003355C5" w:rsidRDefault="00EC06AE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31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  <w:r>
              <w:rPr>
                <w:rFonts w:ascii="Arial" w:hAnsi="Arial"/>
                <w:b/>
                <w:sz w:val="24"/>
              </w:rPr>
              <w:t xml:space="preserve">(SE REFORMA OU OBRA JÁ </w:t>
            </w:r>
            <w:r>
              <w:rPr>
                <w:rFonts w:ascii="Arial" w:hAnsi="Arial"/>
                <w:b/>
                <w:spacing w:val="-2"/>
                <w:sz w:val="24"/>
              </w:rPr>
              <w:t>LICITADA)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TableParagraph"/>
        <w:rPr>
          <w:rFonts w:ascii="Times New Roman"/>
        </w:rPr>
        <w:sectPr w:rsidR="003355C5">
          <w:pgSz w:w="11900" w:h="16840"/>
          <w:pgMar w:top="540" w:right="566" w:bottom="380" w:left="566" w:header="0" w:footer="181" w:gutter="0"/>
          <w:cols w:space="720"/>
        </w:sectPr>
      </w:pPr>
    </w:p>
    <w:p w:rsidR="003355C5" w:rsidRDefault="003355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3355C5">
        <w:trPr>
          <w:trHeight w:val="6766"/>
        </w:trPr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355C5" w:rsidRDefault="003355C5">
            <w:pPr>
              <w:pStyle w:val="TableParagraph"/>
              <w:spacing w:before="195"/>
              <w:rPr>
                <w:rFonts w:ascii="Times New Roman"/>
                <w:b/>
                <w:sz w:val="24"/>
              </w:rPr>
            </w:pPr>
          </w:p>
          <w:p w:rsidR="003355C5" w:rsidRDefault="00EC06AE">
            <w:pPr>
              <w:pStyle w:val="TableParagraph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32</w:t>
            </w:r>
          </w:p>
        </w:tc>
        <w:tc>
          <w:tcPr>
            <w:tcW w:w="4285" w:type="dxa"/>
          </w:tcPr>
          <w:p w:rsidR="003355C5" w:rsidRDefault="00EC06AE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3355C5" w:rsidRDefault="00EC06AE">
            <w:pPr>
              <w:pStyle w:val="TableParagraph"/>
              <w:spacing w:before="123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  <w:p w:rsidR="003355C5" w:rsidRDefault="00EC06AE">
            <w:pPr>
              <w:pStyle w:val="TableParagraph"/>
              <w:spacing w:before="125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ou do Departamento Nacional de Infraestrutura de Transportes – DNIT 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faixa de domínio.</w:t>
            </w:r>
          </w:p>
          <w:p w:rsidR="003355C5" w:rsidRDefault="00EC06AE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projeto, no caso de obras 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3355C5" w:rsidRDefault="00EC06AE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24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3355C5" w:rsidRDefault="003355C5">
            <w:pPr>
              <w:pStyle w:val="TableParagraph"/>
              <w:rPr>
                <w:rFonts w:ascii="Times New Roman"/>
              </w:rPr>
            </w:pPr>
          </w:p>
        </w:tc>
      </w:tr>
    </w:tbl>
    <w:p w:rsidR="003355C5" w:rsidRDefault="003355C5">
      <w:pPr>
        <w:pStyle w:val="Corpodetexto"/>
        <w:rPr>
          <w:sz w:val="20"/>
        </w:rPr>
      </w:pPr>
    </w:p>
    <w:p w:rsidR="003355C5" w:rsidRDefault="003355C5">
      <w:pPr>
        <w:pStyle w:val="Corpodetexto"/>
        <w:rPr>
          <w:sz w:val="20"/>
        </w:rPr>
      </w:pPr>
    </w:p>
    <w:p w:rsidR="003355C5" w:rsidRDefault="003355C5">
      <w:pPr>
        <w:pStyle w:val="Corpodetexto"/>
        <w:rPr>
          <w:sz w:val="20"/>
        </w:rPr>
      </w:pPr>
    </w:p>
    <w:p w:rsidR="003355C5" w:rsidRDefault="003355C5">
      <w:pPr>
        <w:pStyle w:val="Corpodetexto"/>
        <w:rPr>
          <w:sz w:val="20"/>
        </w:rPr>
      </w:pPr>
    </w:p>
    <w:p w:rsidR="003355C5" w:rsidRDefault="003355C5">
      <w:pPr>
        <w:pStyle w:val="Corpodetexto"/>
        <w:rPr>
          <w:sz w:val="20"/>
        </w:rPr>
      </w:pPr>
    </w:p>
    <w:p w:rsidR="003355C5" w:rsidRDefault="00EC06AE">
      <w:pPr>
        <w:pStyle w:val="Corpodetexto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190753</wp:posOffset>
                </wp:positionV>
                <wp:extent cx="6646545" cy="234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F52E" id="Graphic 6" o:spid="_x0000_s1026" style="position:absolute;margin-left:35.7pt;margin-top:15pt;width:523.35pt;height:1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" path="m6646481,15252l,15252r,7620l6646481,22872r,-7620xem6646481,l,,,7632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3355C5" w:rsidRDefault="00EC06AE">
      <w:pPr>
        <w:tabs>
          <w:tab w:val="left" w:pos="9294"/>
        </w:tabs>
        <w:spacing w:before="24"/>
        <w:ind w:left="14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127102458</w:t>
      </w:r>
    </w:p>
    <w:sectPr w:rsidR="003355C5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6AE" w:rsidRDefault="00EC06AE">
      <w:r>
        <w:separator/>
      </w:r>
    </w:p>
  </w:endnote>
  <w:endnote w:type="continuationSeparator" w:id="0">
    <w:p w:rsidR="00EC06AE" w:rsidRDefault="00E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5C5" w:rsidRDefault="00EC06A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76832" behindDoc="1" locked="0" layoutInCell="1" allowOverlap="1">
              <wp:simplePos x="0" y="0"/>
              <wp:positionH relativeFrom="page">
                <wp:posOffset>363029</wp:posOffset>
              </wp:positionH>
              <wp:positionV relativeFrom="page">
                <wp:posOffset>10438730</wp:posOffset>
              </wp:positionV>
              <wp:extent cx="43243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5C5" w:rsidRDefault="00EC06A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Check List - TA (reprogramação) - Entidade Pública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(127102458)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.6pt;margin-top:821.95pt;width:340.5pt;height:13.2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" filled="f" stroked="f">
              <v:textbox inset="0,0,0,0">
                <w:txbxContent>
                  <w:p w:rsidR="003355C5" w:rsidRDefault="00EC06A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Check List - TA (reprogramação) - Entidade Pública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(127102458)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77344" behindDoc="1" locked="0" layoutInCell="1" allowOverlap="1">
              <wp:simplePos x="0" y="0"/>
              <wp:positionH relativeFrom="page">
                <wp:posOffset>4979492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5C5" w:rsidRDefault="00EC06A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92.1pt;margin-top:821.95pt;width:174.4pt;height:13.2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U9HJ&#10;6eIAAAAOAQAADwAAAAAAAAAAAAAAAADyAwAAZHJzL2Rvd25yZXYueG1sUEsFBgAAAAAEAAQA8wAA&#10;AAEFAAAAAA==&#10;" filled="f" stroked="f">
              <v:textbox inset="0,0,0,0">
                <w:txbxContent>
                  <w:p w:rsidR="003355C5" w:rsidRDefault="00EC06A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6AE" w:rsidRDefault="00EC06AE">
      <w:r>
        <w:separator/>
      </w:r>
    </w:p>
  </w:footnote>
  <w:footnote w:type="continuationSeparator" w:id="0">
    <w:p w:rsidR="00EC06AE" w:rsidRDefault="00EC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E0346"/>
    <w:multiLevelType w:val="hybridMultilevel"/>
    <w:tmpl w:val="3378FA70"/>
    <w:lvl w:ilvl="0" w:tplc="5BA09E46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87CE79EE">
      <w:numFmt w:val="bullet"/>
      <w:lvlText w:val="•"/>
      <w:lvlJc w:val="left"/>
      <w:pPr>
        <w:ind w:left="517" w:hanging="134"/>
      </w:pPr>
      <w:rPr>
        <w:rFonts w:hint="default"/>
        <w:lang w:val="pt-PT" w:eastAsia="en-US" w:bidi="ar-SA"/>
      </w:rPr>
    </w:lvl>
    <w:lvl w:ilvl="2" w:tplc="387C67FE">
      <w:numFmt w:val="bullet"/>
      <w:lvlText w:val="•"/>
      <w:lvlJc w:val="left"/>
      <w:pPr>
        <w:ind w:left="934" w:hanging="134"/>
      </w:pPr>
      <w:rPr>
        <w:rFonts w:hint="default"/>
        <w:lang w:val="pt-PT" w:eastAsia="en-US" w:bidi="ar-SA"/>
      </w:rPr>
    </w:lvl>
    <w:lvl w:ilvl="3" w:tplc="1BBC6AE4">
      <w:numFmt w:val="bullet"/>
      <w:lvlText w:val="•"/>
      <w:lvlJc w:val="left"/>
      <w:pPr>
        <w:ind w:left="1351" w:hanging="134"/>
      </w:pPr>
      <w:rPr>
        <w:rFonts w:hint="default"/>
        <w:lang w:val="pt-PT" w:eastAsia="en-US" w:bidi="ar-SA"/>
      </w:rPr>
    </w:lvl>
    <w:lvl w:ilvl="4" w:tplc="42620EF6">
      <w:numFmt w:val="bullet"/>
      <w:lvlText w:val="•"/>
      <w:lvlJc w:val="left"/>
      <w:pPr>
        <w:ind w:left="1768" w:hanging="134"/>
      </w:pPr>
      <w:rPr>
        <w:rFonts w:hint="default"/>
        <w:lang w:val="pt-PT" w:eastAsia="en-US" w:bidi="ar-SA"/>
      </w:rPr>
    </w:lvl>
    <w:lvl w:ilvl="5" w:tplc="603C7A52">
      <w:numFmt w:val="bullet"/>
      <w:lvlText w:val="•"/>
      <w:lvlJc w:val="left"/>
      <w:pPr>
        <w:ind w:left="2185" w:hanging="134"/>
      </w:pPr>
      <w:rPr>
        <w:rFonts w:hint="default"/>
        <w:lang w:val="pt-PT" w:eastAsia="en-US" w:bidi="ar-SA"/>
      </w:rPr>
    </w:lvl>
    <w:lvl w:ilvl="6" w:tplc="2E749992">
      <w:numFmt w:val="bullet"/>
      <w:lvlText w:val="•"/>
      <w:lvlJc w:val="left"/>
      <w:pPr>
        <w:ind w:left="2602" w:hanging="134"/>
      </w:pPr>
      <w:rPr>
        <w:rFonts w:hint="default"/>
        <w:lang w:val="pt-PT" w:eastAsia="en-US" w:bidi="ar-SA"/>
      </w:rPr>
    </w:lvl>
    <w:lvl w:ilvl="7" w:tplc="084227F6">
      <w:numFmt w:val="bullet"/>
      <w:lvlText w:val="•"/>
      <w:lvlJc w:val="left"/>
      <w:pPr>
        <w:ind w:left="3019" w:hanging="134"/>
      </w:pPr>
      <w:rPr>
        <w:rFonts w:hint="default"/>
        <w:lang w:val="pt-PT" w:eastAsia="en-US" w:bidi="ar-SA"/>
      </w:rPr>
    </w:lvl>
    <w:lvl w:ilvl="8" w:tplc="4BE289A6"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</w:abstractNum>
  <w:num w:numId="1" w16cid:durableId="124538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5C5"/>
    <w:rsid w:val="003355C5"/>
    <w:rsid w:val="00AE640E"/>
    <w:rsid w:val="00E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F801"/>
  <w15:docId w15:val="{1846D0F6-CB44-4FF7-9CA9-F60E22E8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2326</Words>
  <Characters>12562</Characters>
  <Application>Microsoft Office Word</Application>
  <DocSecurity>0</DocSecurity>
  <Lines>104</Lines>
  <Paragraphs>29</Paragraphs>
  <ScaleCrop>false</ScaleCrop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2025-11-12T16:34:00Z</dcterms:created>
  <dcterms:modified xsi:type="dcterms:W3CDTF">2025-11-12T16:37:00Z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